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B642" w14:textId="77777777" w:rsidR="006D6AAA" w:rsidRDefault="00000000">
      <w:pPr>
        <w:jc w:val="center"/>
        <w:rPr>
          <w:rFonts w:ascii="方正小标宋简体" w:eastAsia="方正小标宋简体"/>
          <w:sz w:val="44"/>
          <w:szCs w:val="44"/>
        </w:rPr>
      </w:pPr>
      <w:r>
        <w:rPr>
          <w:rFonts w:ascii="方正小标宋简体" w:eastAsia="方正小标宋简体" w:hint="eastAsia"/>
          <w:sz w:val="44"/>
          <w:szCs w:val="44"/>
        </w:rPr>
        <w:t>2025年度校内采购项目实行单一来源采购方式的公示</w:t>
      </w:r>
    </w:p>
    <w:p w14:paraId="51095626" w14:textId="77777777" w:rsidR="006D6AAA" w:rsidRDefault="00000000">
      <w:pPr>
        <w:rPr>
          <w:rFonts w:ascii="黑体" w:eastAsia="黑体" w:hAnsi="黑体"/>
          <w:sz w:val="32"/>
          <w:szCs w:val="32"/>
        </w:rPr>
      </w:pPr>
      <w:r>
        <w:rPr>
          <w:rFonts w:ascii="黑体" w:eastAsia="黑体" w:hAnsi="黑体" w:hint="eastAsia"/>
          <w:sz w:val="32"/>
          <w:szCs w:val="32"/>
        </w:rPr>
        <w:t>一、项目信息</w:t>
      </w:r>
    </w:p>
    <w:p w14:paraId="7DB6F919" w14:textId="77777777" w:rsidR="006D6AAA" w:rsidRDefault="00000000">
      <w:pPr>
        <w:rPr>
          <w:rFonts w:ascii="仿宋_GB2312" w:eastAsia="仿宋_GB2312"/>
          <w:sz w:val="32"/>
          <w:szCs w:val="32"/>
        </w:rPr>
      </w:pPr>
      <w:r>
        <w:rPr>
          <w:rFonts w:ascii="仿宋_GB2312" w:eastAsia="仿宋_GB2312" w:hint="eastAsia"/>
          <w:b/>
          <w:bCs/>
          <w:sz w:val="32"/>
          <w:szCs w:val="32"/>
        </w:rPr>
        <w:t>采购人：四川铁道职业学院</w:t>
      </w:r>
    </w:p>
    <w:p w14:paraId="7DAF6044" w14:textId="77777777" w:rsidR="006D6AAA" w:rsidRDefault="00000000">
      <w:pPr>
        <w:rPr>
          <w:rFonts w:asciiTheme="minorEastAsia" w:eastAsia="仿宋_GB2312" w:hAnsiTheme="minorEastAsia" w:cs="Times New Roman"/>
          <w:color w:val="000000" w:themeColor="text1"/>
          <w:kern w:val="0"/>
          <w:sz w:val="24"/>
          <w:szCs w:val="24"/>
        </w:rPr>
      </w:pPr>
      <w:r>
        <w:rPr>
          <w:rFonts w:ascii="仿宋_GB2312" w:eastAsia="仿宋_GB2312" w:hint="eastAsia"/>
          <w:b/>
          <w:bCs/>
          <w:sz w:val="32"/>
          <w:szCs w:val="32"/>
        </w:rPr>
        <w:t>项目名称：</w:t>
      </w:r>
      <w:bookmarkStart w:id="0" w:name="OLE_LINK2"/>
      <w:bookmarkStart w:id="1" w:name="OLE_LINK1"/>
      <w:r>
        <w:rPr>
          <w:rFonts w:ascii="仿宋_GB2312" w:eastAsia="仿宋_GB2312" w:hint="eastAsia"/>
          <w:b/>
          <w:bCs/>
          <w:sz w:val="32"/>
          <w:szCs w:val="32"/>
        </w:rPr>
        <w:t>2025年</w:t>
      </w:r>
      <w:bookmarkStart w:id="2" w:name="OLE_LINK5"/>
      <w:bookmarkStart w:id="3" w:name="OLE_LINK6"/>
      <w:r>
        <w:rPr>
          <w:rFonts w:ascii="仿宋_GB2312" w:eastAsia="仿宋_GB2312" w:hint="eastAsia"/>
          <w:b/>
          <w:bCs/>
          <w:sz w:val="32"/>
          <w:szCs w:val="32"/>
        </w:rPr>
        <w:t>司机理论考试</w:t>
      </w:r>
      <w:bookmarkEnd w:id="2"/>
      <w:bookmarkEnd w:id="3"/>
      <w:r>
        <w:rPr>
          <w:rFonts w:ascii="仿宋_GB2312" w:eastAsia="仿宋_GB2312" w:hint="eastAsia"/>
          <w:b/>
          <w:bCs/>
          <w:sz w:val="32"/>
          <w:szCs w:val="32"/>
        </w:rPr>
        <w:t>（软件）系统</w:t>
      </w:r>
      <w:bookmarkEnd w:id="0"/>
      <w:bookmarkEnd w:id="1"/>
      <w:r>
        <w:rPr>
          <w:rFonts w:ascii="仿宋_GB2312" w:eastAsia="仿宋_GB2312" w:hint="eastAsia"/>
          <w:b/>
          <w:bCs/>
          <w:sz w:val="32"/>
          <w:szCs w:val="32"/>
        </w:rPr>
        <w:t>VPN端口服务</w:t>
      </w:r>
    </w:p>
    <w:p w14:paraId="639BE9EC" w14:textId="77777777" w:rsidR="006D6AAA" w:rsidRDefault="00000000">
      <w:pPr>
        <w:rPr>
          <w:rFonts w:ascii="仿宋_GB2312" w:eastAsia="仿宋_GB2312"/>
          <w:sz w:val="32"/>
          <w:szCs w:val="32"/>
        </w:rPr>
      </w:pPr>
      <w:bookmarkStart w:id="4" w:name="OLE_LINK4"/>
      <w:bookmarkStart w:id="5" w:name="OLE_LINK3"/>
      <w:r>
        <w:rPr>
          <w:rFonts w:ascii="仿宋_GB2312" w:eastAsia="仿宋_GB2312" w:hint="eastAsia"/>
          <w:b/>
          <w:bCs/>
          <w:sz w:val="32"/>
          <w:szCs w:val="32"/>
        </w:rPr>
        <w:t>拟采购的货物或服务的说明</w:t>
      </w:r>
      <w:r>
        <w:rPr>
          <w:rFonts w:ascii="仿宋_GB2312" w:eastAsia="仿宋_GB2312" w:hint="eastAsia"/>
          <w:sz w:val="32"/>
          <w:szCs w:val="32"/>
        </w:rPr>
        <w:t>：</w:t>
      </w:r>
    </w:p>
    <w:p w14:paraId="36E7D87E" w14:textId="77777777" w:rsidR="006D6AAA" w:rsidRDefault="00000000">
      <w:pPr>
        <w:ind w:firstLineChars="200" w:firstLine="640"/>
        <w:rPr>
          <w:rFonts w:ascii="仿宋_GB2312" w:eastAsia="仿宋_GB2312" w:hAnsi="仿宋_GB2312" w:cs="仿宋_GB2312"/>
          <w:sz w:val="32"/>
          <w:szCs w:val="32"/>
        </w:rPr>
      </w:pPr>
      <w:r>
        <w:rPr>
          <w:rFonts w:ascii="仿宋_GB2312" w:eastAsia="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kern w:val="0"/>
          <w:sz w:val="32"/>
          <w:szCs w:val="32"/>
        </w:rPr>
        <w:t>司机理论考试（软件）系统VPN端口用于与国家铁路局考试监管平台实现安全、稳定的数据互通，确保考试结果、考生信息等敏感数据实时同步与合</w:t>
      </w:r>
      <w:proofErr w:type="gramStart"/>
      <w:r>
        <w:rPr>
          <w:rFonts w:ascii="仿宋_GB2312" w:eastAsia="仿宋_GB2312" w:hAnsi="仿宋_GB2312" w:cs="仿宋_GB2312" w:hint="eastAsia"/>
          <w:color w:val="000000" w:themeColor="text1"/>
          <w:kern w:val="0"/>
          <w:sz w:val="32"/>
          <w:szCs w:val="32"/>
        </w:rPr>
        <w:t>规</w:t>
      </w:r>
      <w:proofErr w:type="gramEnd"/>
      <w:r>
        <w:rPr>
          <w:rFonts w:ascii="仿宋_GB2312" w:eastAsia="仿宋_GB2312" w:hAnsi="仿宋_GB2312" w:cs="仿宋_GB2312" w:hint="eastAsia"/>
          <w:color w:val="000000" w:themeColor="text1"/>
          <w:kern w:val="0"/>
          <w:sz w:val="32"/>
          <w:szCs w:val="32"/>
        </w:rPr>
        <w:t>上报。</w:t>
      </w:r>
    </w:p>
    <w:p w14:paraId="3145D744" w14:textId="77777777" w:rsidR="006D6AAA"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color w:val="000000" w:themeColor="text1"/>
          <w:kern w:val="0"/>
          <w:sz w:val="32"/>
          <w:szCs w:val="32"/>
        </w:rPr>
        <w:t>端口服务涵盖网络资源租赁（专线/VPN通道）、高级安全功能特征库升级、与国家铁路局接口配置与调试、防火墙及加密功能部署等费用，要求服务商具备工信部认证资质，并符合铁路行业网络安全规范（如三级等保）。</w:t>
      </w:r>
    </w:p>
    <w:p w14:paraId="1DB800C0" w14:textId="77777777" w:rsidR="006D6AAA"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color w:val="000000" w:themeColor="text1"/>
          <w:kern w:val="0"/>
          <w:sz w:val="32"/>
          <w:szCs w:val="32"/>
        </w:rPr>
        <w:t>服务协议需明确带宽保障、故障响应时间（如4小时内修复）及数据加密传输标准（如</w:t>
      </w:r>
      <w:proofErr w:type="spellStart"/>
      <w:r>
        <w:rPr>
          <w:rFonts w:ascii="仿宋_GB2312" w:eastAsia="仿宋_GB2312" w:hAnsi="仿宋_GB2312" w:cs="仿宋_GB2312" w:hint="eastAsia"/>
          <w:color w:val="000000" w:themeColor="text1"/>
          <w:kern w:val="0"/>
          <w:sz w:val="32"/>
          <w:szCs w:val="32"/>
        </w:rPr>
        <w:t>IPSec</w:t>
      </w:r>
      <w:proofErr w:type="spellEnd"/>
      <w:r>
        <w:rPr>
          <w:rFonts w:ascii="仿宋_GB2312" w:eastAsia="仿宋_GB2312" w:hAnsi="仿宋_GB2312" w:cs="仿宋_GB2312" w:hint="eastAsia"/>
          <w:color w:val="000000" w:themeColor="text1"/>
          <w:kern w:val="0"/>
          <w:sz w:val="32"/>
          <w:szCs w:val="32"/>
        </w:rPr>
        <w:t>/SSL协议）。</w:t>
      </w:r>
    </w:p>
    <w:p w14:paraId="0777E70E" w14:textId="77777777" w:rsidR="006D6AAA" w:rsidRDefault="00000000">
      <w:pPr>
        <w:rPr>
          <w:rFonts w:ascii="仿宋_GB2312" w:eastAsia="仿宋_GB2312"/>
          <w:b/>
          <w:bCs/>
          <w:sz w:val="32"/>
          <w:szCs w:val="32"/>
        </w:rPr>
      </w:pPr>
      <w:r>
        <w:rPr>
          <w:rFonts w:ascii="仿宋_GB2312" w:eastAsia="仿宋_GB2312" w:hint="eastAsia"/>
          <w:b/>
          <w:bCs/>
          <w:sz w:val="32"/>
          <w:szCs w:val="32"/>
        </w:rPr>
        <w:t>采用单一来源采购方式的原因及说明</w:t>
      </w:r>
      <w:r>
        <w:rPr>
          <w:rFonts w:ascii="仿宋_GB2312" w:eastAsia="仿宋_GB2312"/>
          <w:b/>
          <w:bCs/>
          <w:sz w:val="32"/>
          <w:szCs w:val="32"/>
        </w:rPr>
        <w:t>:</w:t>
      </w:r>
      <w:bookmarkEnd w:id="4"/>
      <w:bookmarkEnd w:id="5"/>
      <w:r>
        <w:rPr>
          <w:rFonts w:ascii="仿宋_GB2312" w:eastAsia="仿宋_GB2312"/>
          <w:b/>
          <w:bCs/>
          <w:sz w:val="32"/>
          <w:szCs w:val="32"/>
        </w:rPr>
        <w:t xml:space="preserve"> </w:t>
      </w:r>
    </w:p>
    <w:p w14:paraId="0973CC3A" w14:textId="77777777" w:rsidR="006D6AA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1.技术要求:本次采购涉及到与国家铁路局相关系统的数据传输工作，需要供应商具备对铁路行业网络安全规范的深入理解和实践经验。</w:t>
      </w:r>
    </w:p>
    <w:p w14:paraId="3A6E83D8" w14:textId="77777777" w:rsidR="006D6AA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2.服务质量保障:考虑到本项目设备在考试期间遇到突发事件需紧急处理，为保障业务连续性和信息安全，该供应</w:t>
      </w:r>
      <w:r>
        <w:rPr>
          <w:rFonts w:ascii="仿宋_GB2312" w:eastAsia="仿宋_GB2312" w:hint="eastAsia"/>
          <w:color w:val="000000" w:themeColor="text1"/>
          <w:sz w:val="32"/>
          <w:szCs w:val="32"/>
        </w:rPr>
        <w:lastRenderedPageBreak/>
        <w:t>商作为既有系统的服务商，通过前期服务已验证了服务能力和项目执行效果，保障了去年的考试高质量完成。</w:t>
      </w:r>
    </w:p>
    <w:p w14:paraId="77DF0221" w14:textId="77777777" w:rsidR="006D6AA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综上所述，采用单一来源采购的方式选定供应商，以确保司机理论考试系统的顺利运行及其与国家铁路局考试监管平台之间数据交互的安全性、稳定性和高效性。</w:t>
      </w:r>
    </w:p>
    <w:p w14:paraId="56AE541C" w14:textId="77777777" w:rsidR="006D6AAA" w:rsidRDefault="00000000">
      <w:pPr>
        <w:rPr>
          <w:rFonts w:ascii="黑体" w:eastAsia="黑体" w:hAnsi="黑体"/>
          <w:sz w:val="32"/>
          <w:szCs w:val="32"/>
        </w:rPr>
      </w:pPr>
      <w:r>
        <w:rPr>
          <w:rFonts w:ascii="黑体" w:eastAsia="黑体" w:hAnsi="黑体" w:hint="eastAsia"/>
          <w:sz w:val="32"/>
          <w:szCs w:val="32"/>
        </w:rPr>
        <w:t>二、拟定供应商信息</w:t>
      </w:r>
    </w:p>
    <w:p w14:paraId="77D0DF8D" w14:textId="77777777" w:rsidR="006D6AAA" w:rsidRDefault="00000000">
      <w:pPr>
        <w:rPr>
          <w:rFonts w:ascii="黑体" w:eastAsia="黑体" w:hAnsi="黑体"/>
          <w:sz w:val="32"/>
          <w:szCs w:val="32"/>
        </w:rPr>
      </w:pPr>
      <w:r>
        <w:rPr>
          <w:rFonts w:ascii="仿宋_GB2312" w:eastAsia="仿宋_GB2312" w:hint="eastAsia"/>
          <w:b/>
          <w:bCs/>
          <w:sz w:val="32"/>
          <w:szCs w:val="32"/>
        </w:rPr>
        <w:t>名称：</w:t>
      </w:r>
      <w:r>
        <w:rPr>
          <w:rFonts w:ascii="黑体" w:eastAsia="黑体" w:hAnsi="黑体" w:hint="eastAsia"/>
          <w:sz w:val="32"/>
          <w:szCs w:val="32"/>
        </w:rPr>
        <w:t>北京飞天恒信科技发展有限公司</w:t>
      </w:r>
    </w:p>
    <w:p w14:paraId="63974A0F" w14:textId="77777777" w:rsidR="006D6AAA" w:rsidRDefault="00000000">
      <w:pPr>
        <w:rPr>
          <w:rFonts w:ascii="黑体" w:eastAsia="黑体" w:hAnsi="黑体"/>
          <w:sz w:val="32"/>
          <w:szCs w:val="32"/>
        </w:rPr>
      </w:pPr>
      <w:r>
        <w:rPr>
          <w:rFonts w:ascii="仿宋_GB2312" w:eastAsia="仿宋_GB2312" w:hint="eastAsia"/>
          <w:b/>
          <w:bCs/>
          <w:sz w:val="32"/>
          <w:szCs w:val="32"/>
        </w:rPr>
        <w:t>地址：</w:t>
      </w:r>
      <w:r>
        <w:rPr>
          <w:rFonts w:ascii="黑体" w:eastAsia="黑体" w:hAnsi="黑体" w:hint="eastAsia"/>
          <w:sz w:val="32"/>
          <w:szCs w:val="32"/>
        </w:rPr>
        <w:t>北京市海淀区农大南路1号院2号楼3层办公B-317</w:t>
      </w:r>
    </w:p>
    <w:p w14:paraId="4E0A1FC0" w14:textId="77777777" w:rsidR="006D6AAA" w:rsidRDefault="00000000">
      <w:pPr>
        <w:rPr>
          <w:rFonts w:ascii="黑体" w:eastAsia="黑体" w:hAnsi="黑体"/>
          <w:sz w:val="32"/>
          <w:szCs w:val="32"/>
        </w:rPr>
      </w:pPr>
      <w:r>
        <w:rPr>
          <w:rFonts w:ascii="黑体" w:eastAsia="黑体" w:hAnsi="黑体" w:hint="eastAsia"/>
          <w:sz w:val="32"/>
          <w:szCs w:val="32"/>
        </w:rPr>
        <w:t>三、公示期限</w:t>
      </w:r>
    </w:p>
    <w:p w14:paraId="15AD973B" w14:textId="73755C18" w:rsidR="006D6AAA" w:rsidRDefault="00000000">
      <w:pPr>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5</w:t>
      </w:r>
      <w:r>
        <w:rPr>
          <w:rFonts w:ascii="仿宋_GB2312" w:eastAsia="仿宋_GB2312"/>
          <w:sz w:val="32"/>
          <w:szCs w:val="32"/>
        </w:rPr>
        <w:t>年4月</w:t>
      </w:r>
      <w:r>
        <w:rPr>
          <w:rFonts w:ascii="仿宋_GB2312" w:eastAsia="仿宋_GB2312" w:hint="eastAsia"/>
          <w:sz w:val="32"/>
          <w:szCs w:val="32"/>
        </w:rPr>
        <w:t>2</w:t>
      </w:r>
      <w:r w:rsidR="00EA626B">
        <w:rPr>
          <w:rFonts w:ascii="仿宋_GB2312" w:eastAsia="仿宋_GB2312"/>
          <w:sz w:val="32"/>
          <w:szCs w:val="32"/>
        </w:rPr>
        <w:t>7</w:t>
      </w:r>
      <w:r>
        <w:rPr>
          <w:rFonts w:ascii="仿宋_GB2312" w:eastAsia="仿宋_GB2312"/>
          <w:sz w:val="32"/>
          <w:szCs w:val="32"/>
        </w:rPr>
        <w:t>日至202</w:t>
      </w:r>
      <w:r w:rsidR="00EA626B">
        <w:rPr>
          <w:rFonts w:ascii="仿宋_GB2312" w:eastAsia="仿宋_GB2312"/>
          <w:sz w:val="32"/>
          <w:szCs w:val="32"/>
        </w:rPr>
        <w:t>5</w:t>
      </w:r>
      <w:r>
        <w:rPr>
          <w:rFonts w:ascii="仿宋_GB2312" w:eastAsia="仿宋_GB2312"/>
          <w:sz w:val="32"/>
          <w:szCs w:val="32"/>
        </w:rPr>
        <w:t xml:space="preserve">年 </w:t>
      </w:r>
      <w:r>
        <w:rPr>
          <w:rFonts w:ascii="仿宋_GB2312" w:eastAsia="仿宋_GB2312" w:hint="eastAsia"/>
          <w:sz w:val="32"/>
          <w:szCs w:val="32"/>
        </w:rPr>
        <w:t>5</w:t>
      </w:r>
      <w:r>
        <w:rPr>
          <w:rFonts w:ascii="仿宋_GB2312" w:eastAsia="仿宋_GB2312"/>
          <w:sz w:val="32"/>
          <w:szCs w:val="32"/>
        </w:rPr>
        <w:t>月</w:t>
      </w:r>
      <w:r w:rsidR="00EA626B">
        <w:rPr>
          <w:rFonts w:ascii="仿宋_GB2312" w:eastAsia="仿宋_GB2312"/>
          <w:sz w:val="32"/>
          <w:szCs w:val="32"/>
        </w:rPr>
        <w:t>6</w:t>
      </w:r>
      <w:r>
        <w:rPr>
          <w:rFonts w:ascii="仿宋_GB2312" w:eastAsia="仿宋_GB2312"/>
          <w:sz w:val="32"/>
          <w:szCs w:val="32"/>
        </w:rPr>
        <w:t xml:space="preserve"> 日</w:t>
      </w:r>
    </w:p>
    <w:p w14:paraId="5E983A5E" w14:textId="77777777" w:rsidR="006D6AAA" w:rsidRDefault="00000000">
      <w:pPr>
        <w:rPr>
          <w:rFonts w:ascii="黑体" w:eastAsia="黑体" w:hAnsi="黑体"/>
          <w:sz w:val="32"/>
          <w:szCs w:val="32"/>
        </w:rPr>
      </w:pPr>
      <w:r>
        <w:rPr>
          <w:rFonts w:ascii="黑体" w:eastAsia="黑体" w:hAnsi="黑体" w:hint="eastAsia"/>
          <w:sz w:val="32"/>
          <w:szCs w:val="32"/>
        </w:rPr>
        <w:t>四、其他补充事宜</w:t>
      </w:r>
    </w:p>
    <w:p w14:paraId="1D0DD20C" w14:textId="77777777" w:rsidR="006D6AAA" w:rsidRDefault="00000000">
      <w:pPr>
        <w:ind w:firstLineChars="100" w:firstLine="320"/>
        <w:rPr>
          <w:rFonts w:ascii="仿宋_GB2312" w:eastAsia="仿宋_GB2312"/>
          <w:sz w:val="32"/>
          <w:szCs w:val="32"/>
        </w:rPr>
      </w:pPr>
      <w:r>
        <w:rPr>
          <w:rFonts w:ascii="仿宋_GB2312" w:eastAsia="仿宋_GB2312" w:hint="eastAsia"/>
          <w:sz w:val="32"/>
          <w:szCs w:val="32"/>
        </w:rPr>
        <w:t>无</w:t>
      </w:r>
    </w:p>
    <w:p w14:paraId="695D0CD4" w14:textId="77777777" w:rsidR="006D6AAA" w:rsidRDefault="00000000">
      <w:pPr>
        <w:rPr>
          <w:rFonts w:ascii="黑体" w:eastAsia="黑体" w:hAnsi="黑体"/>
          <w:sz w:val="32"/>
          <w:szCs w:val="32"/>
        </w:rPr>
      </w:pPr>
      <w:r>
        <w:rPr>
          <w:rFonts w:ascii="黑体" w:eastAsia="黑体" w:hAnsi="黑体" w:hint="eastAsia"/>
          <w:sz w:val="32"/>
          <w:szCs w:val="32"/>
        </w:rPr>
        <w:t>五、联系方式</w:t>
      </w:r>
    </w:p>
    <w:p w14:paraId="12ED7798" w14:textId="77777777" w:rsidR="006D6AAA" w:rsidRDefault="00000000">
      <w:pPr>
        <w:rPr>
          <w:rFonts w:ascii="仿宋_GB2312" w:eastAsia="仿宋_GB2312"/>
          <w:sz w:val="32"/>
          <w:szCs w:val="32"/>
        </w:rPr>
      </w:pPr>
      <w:r>
        <w:rPr>
          <w:rFonts w:ascii="仿宋_GB2312" w:eastAsia="仿宋_GB2312" w:hint="eastAsia"/>
          <w:sz w:val="32"/>
          <w:szCs w:val="32"/>
        </w:rPr>
        <w:t>联系人：陆老师、刘老师</w:t>
      </w:r>
    </w:p>
    <w:p w14:paraId="2726D73C" w14:textId="77777777" w:rsidR="006D6AAA" w:rsidRDefault="00000000">
      <w:pPr>
        <w:rPr>
          <w:rFonts w:ascii="仿宋_GB2312" w:eastAsia="仿宋_GB2312"/>
          <w:sz w:val="32"/>
          <w:szCs w:val="32"/>
        </w:rPr>
      </w:pPr>
      <w:r>
        <w:rPr>
          <w:rFonts w:ascii="仿宋_GB2312" w:eastAsia="仿宋_GB2312" w:hint="eastAsia"/>
          <w:sz w:val="32"/>
          <w:szCs w:val="32"/>
        </w:rPr>
        <w:t>联系地址：四川省成都市郫都区安德街道彭温路3</w:t>
      </w:r>
      <w:r>
        <w:rPr>
          <w:rFonts w:ascii="仿宋_GB2312" w:eastAsia="仿宋_GB2312"/>
          <w:sz w:val="32"/>
          <w:szCs w:val="32"/>
        </w:rPr>
        <w:t>99</w:t>
      </w:r>
      <w:r>
        <w:rPr>
          <w:rFonts w:ascii="仿宋_GB2312" w:eastAsia="仿宋_GB2312" w:hint="eastAsia"/>
          <w:sz w:val="32"/>
          <w:szCs w:val="32"/>
        </w:rPr>
        <w:t>号</w:t>
      </w:r>
    </w:p>
    <w:p w14:paraId="68AD3748" w14:textId="77777777" w:rsidR="006D6AAA" w:rsidRDefault="00000000">
      <w:pPr>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028-</w:t>
      </w:r>
      <w:r>
        <w:rPr>
          <w:rFonts w:ascii="仿宋_GB2312" w:eastAsia="仿宋_GB2312" w:hint="eastAsia"/>
          <w:sz w:val="32"/>
          <w:szCs w:val="32"/>
        </w:rPr>
        <w:t>68939875</w:t>
      </w:r>
    </w:p>
    <w:p w14:paraId="5F1DE752" w14:textId="77777777" w:rsidR="006D6AAA" w:rsidRDefault="006D6AAA">
      <w:pPr>
        <w:jc w:val="center"/>
        <w:rPr>
          <w:rFonts w:ascii="方正小标宋简体" w:eastAsia="方正小标宋简体"/>
          <w:sz w:val="44"/>
          <w:szCs w:val="44"/>
        </w:rPr>
      </w:pPr>
    </w:p>
    <w:p w14:paraId="68D066A2" w14:textId="77777777" w:rsidR="006D6AAA" w:rsidRDefault="006D6AAA"/>
    <w:sectPr w:rsidR="006D6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99C751D"/>
    <w:rsid w:val="00151C38"/>
    <w:rsid w:val="00195E71"/>
    <w:rsid w:val="001D281C"/>
    <w:rsid w:val="00310532"/>
    <w:rsid w:val="003B0CD7"/>
    <w:rsid w:val="004B4BB2"/>
    <w:rsid w:val="00622B12"/>
    <w:rsid w:val="00675961"/>
    <w:rsid w:val="006B3A51"/>
    <w:rsid w:val="006D6AAA"/>
    <w:rsid w:val="009156AD"/>
    <w:rsid w:val="009A5B9A"/>
    <w:rsid w:val="009C0A0B"/>
    <w:rsid w:val="00A011EB"/>
    <w:rsid w:val="00AF2DB1"/>
    <w:rsid w:val="00BD0F16"/>
    <w:rsid w:val="00C52563"/>
    <w:rsid w:val="00CC59AC"/>
    <w:rsid w:val="00CE580A"/>
    <w:rsid w:val="00D325C1"/>
    <w:rsid w:val="00E67A8E"/>
    <w:rsid w:val="00EA626B"/>
    <w:rsid w:val="00F24CB6"/>
    <w:rsid w:val="00FB4E3F"/>
    <w:rsid w:val="1D537B9A"/>
    <w:rsid w:val="2DE15B01"/>
    <w:rsid w:val="399C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A139C"/>
  <w15:docId w15:val="{1D6E79F8-4BE7-46F8-A6E0-8203AF95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355</Words>
  <Characters>381</Characters>
  <Application>Microsoft Office Word</Application>
  <DocSecurity>0</DocSecurity>
  <Lines>21</Lines>
  <Paragraphs>23</Paragraphs>
  <ScaleCrop>false</ScaleCrop>
  <Company>微软中国</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dc:creator>
  <cp:lastModifiedBy>LuHuiQin</cp:lastModifiedBy>
  <cp:revision>7</cp:revision>
  <dcterms:created xsi:type="dcterms:W3CDTF">2025-04-23T03:12:00Z</dcterms:created>
  <dcterms:modified xsi:type="dcterms:W3CDTF">2025-04-27T01:25:00Z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FEC1F98C1CDC492DB5F40AB3F10A9DC3_13</vt:lpwstr>
  </property>
  <property fmtid="{D5CDD505-2E9C-101B-9397-08002B2CF9AE}" pid="4" name="KSOTemplateDocerSaveRecord">
    <vt:lpwstr>eyJoZGlkIjoiZDVkY2M2ZWYyNWJkOTFkYmI5MThiNDZmNmNkOTczYzciLCJ1c2VySWQiOiIyMDg3Nzg5ODYifQ==</vt:lpwstr>
  </property>
</Properties>
</file>