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afterLines="100" w:line="580" w:lineRule="exact"/>
        <w:jc w:val="center"/>
        <w:outlineLvl w:val="1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position w:val="-4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object>
          <v:shape id="_x0000_i1025" o:spt="75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四川铁道职业学院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毕业实习报告书写规范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毕业实习报告是在校大学生在学业的最后一个阶段，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在实习的基础上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，撰写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的一种毕业实习结果作业。</w:t>
      </w:r>
    </w:p>
    <w:p>
      <w:pPr>
        <w:widowControl/>
        <w:shd w:val="clear" w:color="auto" w:fill="FFFFFF"/>
        <w:spacing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报告是对该阶段实习情况进行总结与说明的书面材料；是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专业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基础理论知识结合实习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实践活动及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资料，进行比较深入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地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分析、总结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；是反映学生毕业实习完成情况的一项重要资料，也是对毕业生的又一次培养和训练。</w:t>
      </w:r>
    </w:p>
    <w:p>
      <w:pPr>
        <w:widowControl/>
        <w:shd w:val="clear" w:color="auto" w:fill="FFFFFF"/>
        <w:spacing w:line="360" w:lineRule="atLeast"/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实习报告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的撰写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要求实事求是，简明扼要，能反映出实习单位的情况及本人实习的情况、体会和感受。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outlineLvl w:val="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sub3368463_2"/>
      <w:bookmarkEnd w:id="0"/>
      <w:bookmarkStart w:id="1" w:name="2"/>
      <w:bookmarkEnd w:id="1"/>
      <w:bookmarkStart w:id="2" w:name="主要内容"/>
      <w:bookmarkEnd w:id="2"/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一、主要内容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报告的资料必须真实可靠，有独立的见解，重点突出、条理清晰，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正文不少于8000字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实习报告正文内容必须与所学专业内容相关并包含以下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1.实习目的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及要求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：要求言简意赅，主题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明确，要求明白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2.实习单位及岗位介绍：要求详略得当、重点突出，着重介绍实习岗位的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情况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3.实习内容及过程：要求内容详实、层次清楚；侧重实际动手能力和技能的培养、锻炼和提高，但切忌记账式或日记式的简单罗列。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4.实习总结及体会：要求条理清楚、逻辑性强；着重写出对实习内容的总结、体会和感受，特别是自己所学的专业理论与实践的差距和今后应努力的方向。</w:t>
      </w:r>
    </w:p>
    <w:p>
      <w:pPr>
        <w:widowControl/>
        <w:shd w:val="clear" w:color="auto" w:fill="FFFFFF"/>
        <w:spacing w:line="580" w:lineRule="exac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行业或岗位工作标准或操作规程综述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bookmarkStart w:id="3" w:name="3"/>
      <w:bookmarkEnd w:id="3"/>
      <w:bookmarkStart w:id="4" w:name="格式要求"/>
      <w:bookmarkEnd w:id="4"/>
      <w:bookmarkStart w:id="5" w:name="sub3368463_3"/>
      <w:bookmarkEnd w:id="5"/>
    </w:p>
    <w:p>
      <w:pPr>
        <w:widowControl/>
        <w:shd w:val="clear" w:color="auto" w:fill="FFFFFF"/>
        <w:spacing w:line="360" w:lineRule="atLeast"/>
        <w:ind w:firstLine="640" w:firstLineChars="200"/>
        <w:jc w:val="left"/>
        <w:outlineLvl w:val="0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二、格式要求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毕业实习报告格式主要可分为以下四点：</w:t>
      </w:r>
    </w:p>
    <w:p>
      <w:pPr>
        <w:ind w:firstLine="640" w:firstLineChars="200"/>
        <w:rPr>
          <w:rFonts w:ascii="Times New Roman" w:hAnsi="Times New Roman" w:eastAsia="宋体" w:cs="Times New Roman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1.目录：列出目录、实习报告正文的一、二级标题名称及对应页码，页码用罗马数字单独编排置于标题行最右侧，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一级标题序号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用“一、”“二、”</w:t>
      </w:r>
      <w:r>
        <w:rPr>
          <w:rFonts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标出；二级标题序号用“（一）”“（二）”</w:t>
      </w:r>
      <w:r>
        <w:rPr>
          <w:rFonts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等标出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。“目录”二字，小2 号黑体，居中、字间空两格，1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倍行距，段前、段后0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.5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行；一、二级标题标号后空一格。一级标题用小3号黑体；二级标题用字体四号黑体，一级标题不缩进，二级标题缩进2字符。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正文内容：（1）实习目的要求及；（2）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实习单位及岗位介绍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（3）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实习内容及过程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（4）实习总结及体会；（5）其他内容。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 xml:space="preserve"> 字体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en-US" w:eastAsia="zh-CN"/>
        </w:rPr>
        <w:t>正文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所用字体要求为宋体。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2.字号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各章题序及标题     小2号黑体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，占独行，末尾不加标点符号，居中，段后空一行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各节的一级题序及标题    小3号黑体；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各节的二级题序及标题    4号黑体；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各节的三级题序及标题    小4号黑体；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正文用小4号宋体,1.5倍行距。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正文中的一、二级标题序号及标题与目录要求一致。三级标题及以下序号用“1.”“2.”</w:t>
      </w:r>
      <w:r>
        <w:rPr>
          <w:rFonts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“（1）”“（2）”</w:t>
      </w:r>
      <w:r>
        <w:rPr>
          <w:rFonts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Arial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标出，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标题及其余均使用宋体4号，单倍行距，标准字符间距。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正文中所有非汉字均为Times New Roman 体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目录页、正文页码用形如第M页标注，其中M为阿拉伯数字。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.实习报告一律要使用A4纸打印成文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版面要求：版心大小为155mm×245mm，页边距：上2.6cm，下2.6cm，左2.5cm，右2cm，装订线位置左，装订线1cm，包括页眉和页脚，页码放在页眉右端。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.页眉、页脚：毕业实习报告目录页之后的正文各页，均需加页眉、页脚，在版心上边加线，其上居中打印页眉。页眉内容一律用“四川铁道职业学院毕业实习报告”，字号用小四号黑体。页脚为一直线，页码置于页脚中部，采用形式为：第M页，其中M为阿拉伯数字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.插表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表序一般按章编排，如第一章第一个插表的序号为“表1-1  XXXX统计表”等。表序与表名之间空一格，表名中不允许使用标点符号，表名后不加标点。表序与表名置于表上，用宋体5号居中排写。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全表如用同一单位，将单位符号移至表头右上角，加圆括号。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表中数据应正确无误，书写清楚。数字空缺的格内加“-”字线（占2个数字宽度）。表内文字或数字上、下或左、右相同时，采用通栏处理方式，不允许用“″”、“同上”之类的写法。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表内文字说明，起行空一格、转行顶格、句末不加标点。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. 插图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插图应与文字紧密配合，文图相符，技术内容正确。选图要力求精练。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（1）制图标准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插图应符合国家标准及专业标准。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机械工程图：采用第一象限投影法，严格按照GB4457～4460，GB131-83《机械制图》标准规定。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电气图：图形符号、文字符号等应符合有关标准的规定。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流程图：原则上应采用结构化程序并正确运用流程框图。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对无规定符号的图形应采用该行业的常用画法。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（2） 图题及图中说明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每个图均应有图题（由图号和图名组成）。图号按章编排，如第一章第一图的图号为“图1-1  XXX图”等。图题置于图下，用5号宋体居中书写。有图注或其他说明时应置于图题之上。图名在图号之后空一格排写。引用图应说明出处，在图题右上角加引用文献号。图中若有分图时，分图号用a）、b）等置于分图之下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图中各部分说明应采用中文（引用的外文图除外）或数字项号，各项文字说明置于图题之上（有分图题者，置于分图题之上）。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（3）插图编排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插图与其图题为一个整体，不得拆开排写于两页。插图处的该页空白不够排写该图整体时，则可将其后文字部分提前排写，将图移到次页最前面。</w:t>
      </w:r>
    </w:p>
    <w:p>
      <w:pPr>
        <w:ind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（4）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eastAsia="zh-CN"/>
        </w:rPr>
        <w:t>毕业实习报告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原件中照片图及插图</w:t>
      </w:r>
    </w:p>
    <w:p>
      <w:pPr>
        <w:ind w:firstLine="640" w:firstLineChars="200"/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  <w:lang w:eastAsia="zh-CN"/>
        </w:rPr>
        <w:t>毕业实习报告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论文原件中的照片图均应是原版照片，不得采用复印方式。照片应主题突出、层次分明、清晰整洁、反差适中。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.装订：实习报告的各个组成部分按下述顺序依次排列、打印、装订：</w:t>
      </w:r>
    </w:p>
    <w:p>
      <w:pPr>
        <w:ind w:firstLine="640" w:firstLineChars="200"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（1）毕业实习报告封面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6" w:name="_Hlk61940399"/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（2）毕业实习报告原创性及知识产权承诺书</w:t>
      </w:r>
      <w:bookmarkEnd w:id="6"/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）四川铁道职业学院毕业综合任务课题任务书</w:t>
      </w:r>
    </w:p>
    <w:p>
      <w:pPr>
        <w:pStyle w:val="7"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Arial" w:eastAsia="仿宋_GB2312" w:cs="Arial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）毕业实习报告目录、正文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）四川铁道职业学院毕业综合任务指导记录表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）四川铁道职业学院毕业综合任务教师评阅表（未被抽取答辩学生填）</w:t>
      </w:r>
    </w:p>
    <w:p>
      <w:pPr>
        <w:ind w:firstLine="640" w:firstLineChars="200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）四川铁道职业学院毕业综合任务答辩记录表（被抽取答辩学生填）</w:t>
      </w:r>
    </w:p>
    <w:p>
      <w:pPr>
        <w:widowControl/>
        <w:jc w:val="left"/>
        <w:rPr>
          <w:rFonts w:ascii="仿宋_GB2312" w:hAnsi="Arial" w:eastAsia="仿宋_GB2312" w:cs="Aria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134" w:bottom="1440" w:left="1701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before="312" w:beforeLines="100" w:line="480" w:lineRule="auto"/>
        <w:jc w:val="center"/>
        <w:rPr>
          <w:rFonts w:ascii="隶书" w:hAnsi="隶书" w:eastAsia="隶书" w:cs="隶书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ascii="隶书" w:hAnsi="隶书" w:eastAsia="隶书" w:cs="隶书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656590</wp:posOffset>
            </wp:positionV>
            <wp:extent cx="4519295" cy="904875"/>
            <wp:effectExtent l="0" t="0" r="0" b="9525"/>
            <wp:wrapTight wrapText="bothSides">
              <wp:wrapPolygon>
                <wp:start x="0" y="0"/>
                <wp:lineTo x="0" y="21373"/>
                <wp:lineTo x="21488" y="21373"/>
                <wp:lineTo x="21488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spacing w:before="312" w:beforeLines="100" w:line="480" w:lineRule="auto"/>
        <w:jc w:val="center"/>
        <w:rPr>
          <w:rFonts w:ascii="隶书" w:hAnsi="隶书" w:eastAsia="隶书" w:cs="隶书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spacing w:before="624" w:beforeLines="200" w:line="480" w:lineRule="auto"/>
        <w:jc w:val="center"/>
        <w:rPr>
          <w:rFonts w:ascii="隶书" w:hAnsi="隶书" w:eastAsia="隶书" w:cs="隶书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隶书" w:hAnsi="隶书" w:eastAsia="隶书" w:cs="隶书"/>
          <w:color w:val="000000" w:themeColor="text1"/>
          <w:kern w:val="0"/>
          <w:sz w:val="72"/>
          <w:szCs w:val="72"/>
          <w14:textFill>
            <w14:solidFill>
              <w14:schemeClr w14:val="tx1"/>
            </w14:solidFill>
          </w14:textFill>
        </w:rPr>
        <w:t>毕业实习报告</w:t>
      </w:r>
    </w:p>
    <w:p>
      <w:pPr>
        <w:outlineLvl w:val="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pPr w:leftFromText="180" w:rightFromText="180" w:vertAnchor="text" w:horzAnchor="margin" w:tblpXSpec="center" w:tblpY="222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bookmarkStart w:id="7" w:name="_Hlk72334797"/>
            <w:bookmarkStart w:id="8" w:name="_Hlk72398707"/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二级学院：</w:t>
            </w:r>
          </w:p>
        </w:tc>
        <w:tc>
          <w:tcPr>
            <w:tcW w:w="4372" w:type="dxa"/>
            <w:tcBorders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专    业：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班    级：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学    号：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×××××××××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姓    名：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指导教师：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×××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完成时间：</w:t>
            </w:r>
          </w:p>
        </w:tc>
        <w:tc>
          <w:tcPr>
            <w:tcW w:w="4372" w:type="dxa"/>
            <w:tcBorders>
              <w:top w:val="single" w:color="000000" w:sz="4" w:space="0"/>
              <w:bottom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410"/>
              </w:tabs>
              <w:spacing w:line="6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32"/>
                <w:szCs w:val="20"/>
                <w14:textFill>
                  <w14:solidFill>
                    <w14:schemeClr w14:val="tx1"/>
                  </w14:solidFill>
                </w14:textFill>
              </w:rPr>
              <w:t>××××年××月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bookmarkEnd w:id="7"/>
    <w:bookmarkEnd w:id="8"/>
    <w:p>
      <w:pPr>
        <w:outlineLvl w:val="0"/>
        <w:rPr>
          <w:rFonts w:ascii="仿宋_GB2312" w:hAnsi="宋体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pgSz w:w="11906" w:h="16838"/>
          <w:pgMar w:top="1440" w:right="1134" w:bottom="1440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jc w:val="center"/>
        <w:rPr>
          <w:rFonts w:ascii="Times New Roman" w:hAnsi="Times New Roman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毕业实习报告原创性及知识产权承诺</w:t>
      </w:r>
    </w:p>
    <w:p>
      <w:pPr>
        <w:widowControl/>
        <w:spacing w:line="360" w:lineRule="auto"/>
        <w:ind w:firstLine="560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本人郑重承诺：所呈交的毕业实习报告是本人在指导教师的指导下取得的成果。本报告不涉及版权纠纷，因本报告引起的法律结果完全由本人承担。</w:t>
      </w:r>
    </w:p>
    <w:p>
      <w:pPr>
        <w:widowControl/>
        <w:spacing w:line="360" w:lineRule="auto"/>
        <w:ind w:firstLine="560"/>
        <w:jc w:val="left"/>
        <w:rPr>
          <w:rFonts w:ascii="Times New Roman" w:hAnsi="Times New Roman" w:eastAsia="宋体" w:cs="Times New Roman"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特此声明!</w:t>
      </w:r>
    </w:p>
    <w:p>
      <w:pPr>
        <w:widowControl/>
        <w:spacing w:line="360" w:lineRule="auto"/>
        <w:ind w:firstLine="560"/>
        <w:jc w:val="left"/>
        <w:rPr>
          <w:rFonts w:ascii="Times New Roman" w:hAnsi="Times New Roman" w:eastAsia="宋体" w:cs="Times New Roman"/>
          <w:color w:val="000000" w:themeColor="text1"/>
          <w:kern w:val="0"/>
          <w:sz w:val="28"/>
          <w:szCs w:val="20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ind w:firstLine="560"/>
        <w:jc w:val="righ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作者姓名：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widowControl/>
        <w:wordWrap w:val="0"/>
        <w:spacing w:line="360" w:lineRule="auto"/>
        <w:ind w:firstLine="560"/>
        <w:jc w:val="right"/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××××年××月××日  </w:t>
      </w:r>
      <w:r>
        <w:rPr>
          <w:rFonts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jc w:val="left"/>
        <w:rPr>
          <w:rFonts w:ascii="Times New Roman" w:hAnsi="Times New Roman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sectPr>
          <w:headerReference r:id="rId8" w:type="default"/>
          <w:pgSz w:w="11906" w:h="16838"/>
          <w:pgMar w:top="1440" w:right="1134" w:bottom="1440" w:left="170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9" w:type="default"/>
      <w:pgSz w:w="11906" w:h="16838"/>
      <w:pgMar w:top="1440" w:right="1134" w:bottom="1440" w:left="170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8961508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7253240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u w:val="single"/>
      </w:rPr>
    </w:pPr>
    <w:r>
      <w:rPr>
        <w:u w:val="single"/>
      </w:rPr>
      <w:ptab w:relativeTo="margin" w:alignment="center" w:leader="none"/>
    </w:r>
    <w:r>
      <w:rPr>
        <w:rFonts w:hint="eastAsia" w:ascii="黑体" w:hAnsi="黑体" w:eastAsia="黑体" w:cs="黑体"/>
        <w:sz w:val="24"/>
        <w:szCs w:val="24"/>
        <w:u w:val="single"/>
      </w:rPr>
      <w:t>四川铁道职业学院毕业实习报告</w:t>
    </w:r>
    <w:r>
      <w:rPr>
        <w:u w:val="single"/>
      </w:rPr>
      <w:ptab w:relativeTo="margin" w:alignment="right" w:leader="none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4"/>
    <w:rsid w:val="00012D26"/>
    <w:rsid w:val="00024B26"/>
    <w:rsid w:val="000767EB"/>
    <w:rsid w:val="000C7C52"/>
    <w:rsid w:val="000F0070"/>
    <w:rsid w:val="001149F1"/>
    <w:rsid w:val="00134818"/>
    <w:rsid w:val="00170239"/>
    <w:rsid w:val="001B6654"/>
    <w:rsid w:val="001E4FB8"/>
    <w:rsid w:val="00206443"/>
    <w:rsid w:val="00243EB0"/>
    <w:rsid w:val="00256E7A"/>
    <w:rsid w:val="002F5BF2"/>
    <w:rsid w:val="00341C74"/>
    <w:rsid w:val="00360913"/>
    <w:rsid w:val="00382447"/>
    <w:rsid w:val="003C404A"/>
    <w:rsid w:val="003D7D86"/>
    <w:rsid w:val="004260C9"/>
    <w:rsid w:val="00450512"/>
    <w:rsid w:val="00457D5E"/>
    <w:rsid w:val="0046575F"/>
    <w:rsid w:val="0047082D"/>
    <w:rsid w:val="004A2DD3"/>
    <w:rsid w:val="004B1FC9"/>
    <w:rsid w:val="004B5A3F"/>
    <w:rsid w:val="004D1266"/>
    <w:rsid w:val="00514EFD"/>
    <w:rsid w:val="0051670A"/>
    <w:rsid w:val="0053545D"/>
    <w:rsid w:val="005C46B1"/>
    <w:rsid w:val="005C7F3B"/>
    <w:rsid w:val="005E3A7F"/>
    <w:rsid w:val="0063305D"/>
    <w:rsid w:val="00636D43"/>
    <w:rsid w:val="00657268"/>
    <w:rsid w:val="00666ED9"/>
    <w:rsid w:val="006D372A"/>
    <w:rsid w:val="006F349E"/>
    <w:rsid w:val="0073563C"/>
    <w:rsid w:val="0074406F"/>
    <w:rsid w:val="007E00C8"/>
    <w:rsid w:val="007E6F73"/>
    <w:rsid w:val="007F36CF"/>
    <w:rsid w:val="00815808"/>
    <w:rsid w:val="00847A76"/>
    <w:rsid w:val="00896487"/>
    <w:rsid w:val="008A190D"/>
    <w:rsid w:val="008A633F"/>
    <w:rsid w:val="008C63B3"/>
    <w:rsid w:val="009B6BD1"/>
    <w:rsid w:val="009E083C"/>
    <w:rsid w:val="00B056AF"/>
    <w:rsid w:val="00B451C1"/>
    <w:rsid w:val="00B561C4"/>
    <w:rsid w:val="00B60D60"/>
    <w:rsid w:val="00B73564"/>
    <w:rsid w:val="00BE57AB"/>
    <w:rsid w:val="00C335A3"/>
    <w:rsid w:val="00CC547E"/>
    <w:rsid w:val="00CD2380"/>
    <w:rsid w:val="00CE7ECB"/>
    <w:rsid w:val="00CF237B"/>
    <w:rsid w:val="00D46DEA"/>
    <w:rsid w:val="00D6473A"/>
    <w:rsid w:val="00D96A82"/>
    <w:rsid w:val="00E2174B"/>
    <w:rsid w:val="00E23281"/>
    <w:rsid w:val="00E345DE"/>
    <w:rsid w:val="00E61F20"/>
    <w:rsid w:val="00E627B5"/>
    <w:rsid w:val="00E85459"/>
    <w:rsid w:val="00E97AEB"/>
    <w:rsid w:val="00EA2630"/>
    <w:rsid w:val="00F43A3D"/>
    <w:rsid w:val="00F649DD"/>
    <w:rsid w:val="00F84F19"/>
    <w:rsid w:val="00FB3D0D"/>
    <w:rsid w:val="00FF21B3"/>
    <w:rsid w:val="0A0F483A"/>
    <w:rsid w:val="0C033C79"/>
    <w:rsid w:val="194D7B6D"/>
    <w:rsid w:val="1A602230"/>
    <w:rsid w:val="1D8175BE"/>
    <w:rsid w:val="3A101B1F"/>
    <w:rsid w:val="3D9020F3"/>
    <w:rsid w:val="408B2233"/>
    <w:rsid w:val="44402EF3"/>
    <w:rsid w:val="49E92C3A"/>
    <w:rsid w:val="4EA61E25"/>
    <w:rsid w:val="57F801AC"/>
    <w:rsid w:val="5C4A2A70"/>
    <w:rsid w:val="62E3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8"/>
    <w:qFormat/>
    <w:uiPriority w:val="0"/>
    <w:pPr>
      <w:wordWrap w:val="0"/>
      <w:spacing w:after="160"/>
      <w:jc w:val="both"/>
      <w:outlineLvl w:val="1"/>
    </w:pPr>
    <w:rPr>
      <w:rFonts w:ascii="Calibri" w:hAnsi="Calibri" w:eastAsia="宋体" w:cs="Times New Roman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标题 2 字符"/>
    <w:basedOn w:val="11"/>
    <w:link w:val="2"/>
    <w:qFormat/>
    <w:uiPriority w:val="0"/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C60BF-A036-437D-85B6-380ABA5AFA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</Words>
  <Characters>1618</Characters>
  <Lines>13</Lines>
  <Paragraphs>3</Paragraphs>
  <TotalTime>2</TotalTime>
  <ScaleCrop>false</ScaleCrop>
  <LinksUpToDate>false</LinksUpToDate>
  <CharactersWithSpaces>1898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2021-08-06T08:58:00Z</dcterms:created>
  <dc:creator>dreamsummit</dc:creator>
  <cp:lastModifiedBy> 风玲  </cp:lastModifiedBy>
  <cp:lastPrinted>2021-05-21T03:38:00Z</cp:lastPrinted>
  <dcterms:modified xsi:type="dcterms:W3CDTF">2021-11-30T09:51:02Z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SaveFontToCloudKey">
    <vt:lpwstr>345876683_btnclosed</vt:lpwstr>
  </property>
  <property fmtid="{D5CDD505-2E9C-101B-9397-08002B2CF9AE}" pid="4" name="ICV">
    <vt:lpwstr>CC5C3501A09747E8AA5CD2F066B272BF</vt:lpwstr>
  </property>
</Properties>
</file>