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00" w:lineRule="exact"/>
        <w:jc w:val="center"/>
        <w:rPr>
          <w:rFonts w:ascii="宋体" w:hAnsi="宋体"/>
          <w:b/>
          <w:color w:val="FF0000"/>
          <w:spacing w:val="-20"/>
          <w:w w:val="55"/>
          <w:sz w:val="120"/>
          <w:szCs w:val="120"/>
        </w:rPr>
      </w:pP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</w:rPr>
        <w:t>四川</w:t>
      </w: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  <w:lang w:val="en-US" w:eastAsia="zh-CN"/>
        </w:rPr>
        <w:t>铁道</w:t>
      </w: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</w:rPr>
        <w:t>职业学院学生处文</w:t>
      </w:r>
      <w:r>
        <w:rPr>
          <w:rFonts w:hint="eastAsia" w:ascii="宋体" w:hAnsi="宋体"/>
          <w:b/>
          <w:color w:val="FF0000"/>
          <w:spacing w:val="-20"/>
          <w:w w:val="55"/>
          <w:sz w:val="120"/>
          <w:szCs w:val="120"/>
        </w:rPr>
        <w:t>件</w:t>
      </w:r>
    </w:p>
    <w:p>
      <w:pPr>
        <w:spacing w:line="9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</w:t>
      </w:r>
      <w:r>
        <w:rPr>
          <w:rFonts w:hint="eastAsia" w:ascii="仿宋" w:hAnsi="仿宋" w:eastAsia="仿宋"/>
          <w:sz w:val="32"/>
          <w:szCs w:val="32"/>
        </w:rPr>
        <w:t>职院</w:t>
      </w:r>
      <w:r>
        <w:rPr>
          <w:rFonts w:hint="eastAsia"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542925</wp:posOffset>
                </wp:positionV>
                <wp:extent cx="5495925" cy="0"/>
                <wp:effectExtent l="0" t="17780" r="9525" b="203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42.75pt;height:0pt;width:432.75pt;z-index:251659264;mso-width-relative:page;mso-height-relative:page;" filled="f" stroked="t" coordsize="21600,21600" o:gfxdata="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XeWSf1wAAAAkBAAAPAAAAAAAAAAEAIAAAACIA&#10;AABkcnMvZG93bnJldi54bWxQSwECFAAUAAAACACHTuJAqCf16dEBAABrAwAADgAAAAAAAAABACAA&#10;AAAmAQAAZHJzL2Uyb0RvYy54bWxQSwUGAAAAAAYABgBZAQAAaQUAAAAA&#10;">
                <v:fill on="f" focussize="0,0"/>
                <v:stroke weight="2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ascii="仿宋" w:hAnsi="仿宋" w:eastAsia="仿宋"/>
          <w:sz w:val="32"/>
          <w:szCs w:val="32"/>
        </w:rPr>
        <w:t>〔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ascii="黑体" w:hAnsi="黑体" w:eastAsia="黑体" w:cs="黑体"/>
          <w:sz w:val="36"/>
          <w:szCs w:val="36"/>
        </w:rPr>
        <w:t xml:space="preserve"> </w:t>
      </w:r>
    </w:p>
    <w:p>
      <w:pPr>
        <w:spacing w:after="0" w:line="540" w:lineRule="exact"/>
        <w:ind w:firstLine="723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心理健康服务中心档案管理规定</w:t>
      </w:r>
    </w:p>
    <w:p>
      <w:pPr>
        <w:spacing w:line="240" w:lineRule="auto"/>
        <w:ind w:left="0" w:leftChars="0"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为加强学生心理档案的管理和使用，进一步促使心理咨询和心理测试工作规范化、科学化和制度化，特规定如下： </w:t>
      </w:r>
    </w:p>
    <w:p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一、学生心理档案的建立 </w:t>
      </w:r>
    </w:p>
    <w:p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对入校新生进行心理测试，为每位学生建立心理档案。 </w:t>
      </w:r>
    </w:p>
    <w:p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二、学生心理档案的管理与使用 </w:t>
      </w:r>
    </w:p>
    <w:p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1、心理档案应由专人管理，专项保存。管理人员要认真负责，严格遵守学生心理档案管理的各项规定，保证及时归档整理和正常使用。  </w:t>
      </w:r>
    </w:p>
    <w:p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2、建立查阅制度。学生个人可查阅自己的心理档案，查阅前必须严格登记。  </w:t>
      </w:r>
    </w:p>
    <w:p>
      <w:pPr>
        <w:spacing w:line="240" w:lineRule="auto"/>
        <w:ind w:left="0" w:leftChars="0" w:firstLine="5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严格保密制度。如在学生工作中或心理咨询中发现学生可能存在心理危机的情况，可学校或各学系学生管理部门出具介绍信和证明，并经中心负责人签字查阅学生心理档案，对所查阅的内容，必须严格保密，如有泄密而产生不良后果的，责任自负。</w:t>
      </w:r>
    </w:p>
    <w:p>
      <w:pPr>
        <w:spacing w:line="240" w:lineRule="auto"/>
        <w:ind w:left="0" w:leftChars="0" w:firstLine="560"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45085</wp:posOffset>
            </wp:positionV>
            <wp:extent cx="1511935" cy="1511935"/>
            <wp:effectExtent l="0" t="0" r="12065" b="12065"/>
            <wp:wrapNone/>
            <wp:docPr id="1" name="图片 3" descr="学生处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学生处电子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8" w:lineRule="auto"/>
        <w:ind w:left="5758" w:leftChars="2742"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学生处</w:t>
      </w:r>
    </w:p>
    <w:p>
      <w:pPr>
        <w:spacing w:line="408" w:lineRule="auto"/>
        <w:ind w:firstLine="5400" w:firstLineChars="1800"/>
      </w:pPr>
      <w:r>
        <w:rPr>
          <w:rFonts w:hint="eastAsia" w:ascii="仿宋" w:hAnsi="仿宋" w:eastAsia="仿宋" w:cs="仿宋"/>
          <w:sz w:val="30"/>
          <w:szCs w:val="30"/>
        </w:rPr>
        <w:t>2019年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87F52"/>
    <w:rsid w:val="095B6422"/>
    <w:rsid w:val="4B24090E"/>
    <w:rsid w:val="581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2019-06-27T09:45:00Z</dcterms:created>
  <dc:creator>蜜糖夹心</dc:creator>
  <cp:lastModifiedBy>a</cp:lastModifiedBy>
  <dcterms:modified xsi:type="dcterms:W3CDTF">2019-07-23T01:49:08Z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